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color w:val="auto"/>
          <w:sz w:val="16"/>
          <w:szCs w:val="16"/>
          <w:highlight w:val="none"/>
          <w:lang w:eastAsia="zh-CN"/>
        </w:rPr>
        <w:t>Archives of Advanced Engineering Science</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AAES</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bookmarkStart w:id="0" w:name="_GoBack"/>
      <w:bookmarkEnd w:id="0"/>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howingPlcHdr/>
      </w:sdtPr>
      <w:sdtContent>
        <w:r>
          <w:rPr>
            <w:rFonts w:hint="eastAsia" w:eastAsia="宋体"/>
            <w:lang w:eastAsia="zh-CN"/>
          </w:rPr>
          <w:t xml:space="preserve">     </w:t>
        </w: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Archives of Advanced Engineering Science</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2A07B5"/>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BDC6C3A"/>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3138</Words>
  <Characters>18784</Characters>
  <Lines>104</Lines>
  <Paragraphs>29</Paragraphs>
  <TotalTime>0</TotalTime>
  <ScaleCrop>false</ScaleCrop>
  <LinksUpToDate>false</LinksUpToDate>
  <CharactersWithSpaces>21925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Laa</cp:lastModifiedBy>
  <dcterms:modified xsi:type="dcterms:W3CDTF">2026-09-20T08:25:08Z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eyJoZGlkIjoiNzgwMTc1MTk4ODhlMDE0Y2VkMGNlNTBiMWViNzY1ZjciLCJ1c2VySWQiOiI5Mjc1MjIxNDkifQ==</vt:lpwstr>
  </property>
</Properties>
</file>